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A853E" w14:textId="77777777" w:rsidR="00141A55" w:rsidRPr="00141A55" w:rsidRDefault="00141A55" w:rsidP="00141A55">
      <w:pPr>
        <w:spacing w:after="0" w:line="240" w:lineRule="auto"/>
        <w:jc w:val="both"/>
        <w:rPr>
          <w:rFonts w:ascii="Arial" w:eastAsia="Times New Roman" w:hAnsi="Arial" w:cs="Arial"/>
          <w:color w:val="000000"/>
          <w:sz w:val="20"/>
          <w:szCs w:val="20"/>
          <w:lang w:eastAsia="cs-CZ"/>
        </w:rPr>
      </w:pPr>
      <w:r w:rsidRPr="00141A55">
        <w:rPr>
          <w:rFonts w:ascii="Arial" w:eastAsia="Times New Roman" w:hAnsi="Arial" w:cs="Arial"/>
          <w:b/>
          <w:bCs/>
          <w:color w:val="000000"/>
          <w:sz w:val="20"/>
          <w:szCs w:val="20"/>
          <w:lang w:eastAsia="cs-CZ"/>
        </w:rPr>
        <w:t>3.</w:t>
      </w:r>
      <w:r w:rsidRPr="00141A55">
        <w:rPr>
          <w:rFonts w:ascii="Arial" w:eastAsia="Times New Roman" w:hAnsi="Arial" w:cs="Arial"/>
          <w:color w:val="000000"/>
          <w:sz w:val="20"/>
          <w:szCs w:val="20"/>
          <w:lang w:eastAsia="cs-CZ"/>
        </w:rPr>
        <w:t> Část A</w:t>
      </w:r>
    </w:p>
    <w:tbl>
      <w:tblPr>
        <w:tblW w:w="12000" w:type="dxa"/>
        <w:tblCellMar>
          <w:left w:w="0" w:type="dxa"/>
          <w:right w:w="0" w:type="dxa"/>
        </w:tblCellMar>
        <w:tblLook w:val="04A0" w:firstRow="1" w:lastRow="0" w:firstColumn="1" w:lastColumn="0" w:noHBand="0" w:noVBand="1"/>
      </w:tblPr>
      <w:tblGrid>
        <w:gridCol w:w="1796"/>
        <w:gridCol w:w="1744"/>
        <w:gridCol w:w="8460"/>
      </w:tblGrid>
      <w:tr w:rsidR="00141A55" w:rsidRPr="00141A55" w14:paraId="1D7215DC" w14:textId="77777777" w:rsidTr="00141A55">
        <w:tc>
          <w:tcPr>
            <w:tcW w:w="0" w:type="auto"/>
            <w:gridSpan w:val="3"/>
            <w:shd w:val="clear" w:color="auto" w:fill="F0F0F0"/>
            <w:tcMar>
              <w:top w:w="30" w:type="dxa"/>
              <w:left w:w="45" w:type="dxa"/>
              <w:bottom w:w="30" w:type="dxa"/>
              <w:right w:w="45" w:type="dxa"/>
            </w:tcMar>
            <w:vAlign w:val="center"/>
            <w:hideMark/>
          </w:tcPr>
          <w:p w14:paraId="58966A1F" w14:textId="77777777" w:rsidR="00141A55" w:rsidRPr="00141A55" w:rsidRDefault="00141A55" w:rsidP="00141A55">
            <w:pPr>
              <w:spacing w:after="0" w:line="240" w:lineRule="auto"/>
              <w:rPr>
                <w:rFonts w:ascii="Arial" w:eastAsia="Times New Roman" w:hAnsi="Arial" w:cs="Arial"/>
                <w:b/>
                <w:bCs/>
                <w:sz w:val="20"/>
                <w:szCs w:val="20"/>
                <w:lang w:eastAsia="cs-CZ"/>
              </w:rPr>
            </w:pPr>
            <w:r w:rsidRPr="00141A55">
              <w:rPr>
                <w:rFonts w:ascii="Arial" w:eastAsia="Times New Roman" w:hAnsi="Arial" w:cs="Arial"/>
                <w:b/>
                <w:bCs/>
                <w:sz w:val="20"/>
                <w:szCs w:val="20"/>
                <w:lang w:eastAsia="cs-CZ"/>
              </w:rPr>
              <w:t>Podpůrná opatření prvního stupně - obecně</w:t>
            </w:r>
          </w:p>
        </w:tc>
      </w:tr>
      <w:tr w:rsidR="00141A55" w:rsidRPr="00141A55" w14:paraId="45BE3000" w14:textId="77777777" w:rsidTr="00141A55">
        <w:tc>
          <w:tcPr>
            <w:tcW w:w="0" w:type="auto"/>
            <w:gridSpan w:val="3"/>
            <w:tcMar>
              <w:top w:w="30" w:type="dxa"/>
              <w:left w:w="45" w:type="dxa"/>
              <w:bottom w:w="30" w:type="dxa"/>
              <w:right w:w="45" w:type="dxa"/>
            </w:tcMar>
            <w:vAlign w:val="center"/>
            <w:hideMark/>
          </w:tcPr>
          <w:p w14:paraId="3CBD504B" w14:textId="77777777" w:rsidR="00141A55" w:rsidRPr="00141A55" w:rsidRDefault="00141A55" w:rsidP="00141A55">
            <w:pPr>
              <w:spacing w:after="0" w:line="240" w:lineRule="auto"/>
              <w:rPr>
                <w:rFonts w:ascii="Arial" w:eastAsia="Times New Roman" w:hAnsi="Arial" w:cs="Arial"/>
                <w:sz w:val="20"/>
                <w:szCs w:val="20"/>
                <w:lang w:eastAsia="cs-CZ"/>
              </w:rPr>
            </w:pPr>
            <w:r w:rsidRPr="00141A55">
              <w:rPr>
                <w:rFonts w:ascii="Arial" w:eastAsia="Times New Roman" w:hAnsi="Arial" w:cs="Arial"/>
                <w:sz w:val="20"/>
                <w:szCs w:val="20"/>
                <w:lang w:eastAsia="cs-CZ"/>
              </w:rPr>
              <w:t>Podpůrná opatření prvního stupně slouží ke kompenzaci mírných obtíží ve vzdělávání žáka (např. pomalejší tempo práce, drobné obtíže ve čtení, psaní, počítáni, problémy se zapomínáním, drobné obtíže v koncentraci pozornosti atd.), u nichž je možné prostřednictvím mírných úprav v režimu školní výuky a domácí přípravy dosáhnout zlepšení; zahrnují také podporu žáků z důvodů akcelerovaného vývoje školních dovedností.</w:t>
            </w:r>
            <w:r w:rsidRPr="00141A55">
              <w:rPr>
                <w:rFonts w:ascii="Arial" w:eastAsia="Times New Roman" w:hAnsi="Arial" w:cs="Arial"/>
                <w:sz w:val="20"/>
                <w:szCs w:val="20"/>
                <w:lang w:eastAsia="cs-CZ"/>
              </w:rPr>
              <w:br/>
              <w:t>Úpravy ve vzdělávání žáka navrhují pedagogičtí pracovníci, přitom spolupracují s pedagogickým pracovníkem poskytujícím poradenské služby ve škole (dále jen „poradenský pracovník školy“) a zletilým žákem nebo zákonným zástupcem žáka. Obtíže žáka jsou dále vyvolané zejména aktuálně nepříznivým zdravotním nebo psychickým stavem, případně se jedná o dlouhodobé problémy malého rozsahu a intenzity. Škola zohledňuje sociální status, vztahovou síť žáka a jeho sociální a rodinné prostředí. Pokud žák dochází do školského zařízení, které se podílí na vzdělávání žáka (zejména v případě zájmového vzdělávání) a charakter jeho obtíží to vyžaduje, informuje škola tato zařízení o charakteru podpory žáka školou, tak aby i tato zařízení respektovala vzdělávací potřeby žáka. Podpůrná opatření směřují k naplňování speciálních vzdělávacích potřeb žáka, které nevyžadují opatření s normovanou finanční náročností, přitom pokud jsou účelné, mohou podporovat žáka v celém průběhu jeho vzdělávání.</w:t>
            </w:r>
          </w:p>
        </w:tc>
      </w:tr>
      <w:tr w:rsidR="00141A55" w:rsidRPr="00141A55" w14:paraId="5521B423" w14:textId="77777777" w:rsidTr="00141A55">
        <w:tc>
          <w:tcPr>
            <w:tcW w:w="0" w:type="auto"/>
            <w:gridSpan w:val="3"/>
            <w:shd w:val="clear" w:color="auto" w:fill="F0F0F0"/>
            <w:tcMar>
              <w:top w:w="30" w:type="dxa"/>
              <w:left w:w="45" w:type="dxa"/>
              <w:bottom w:w="30" w:type="dxa"/>
              <w:right w:w="45" w:type="dxa"/>
            </w:tcMar>
            <w:vAlign w:val="center"/>
            <w:hideMark/>
          </w:tcPr>
          <w:p w14:paraId="2C445947" w14:textId="77777777" w:rsidR="00141A55" w:rsidRPr="00141A55" w:rsidRDefault="00141A55" w:rsidP="00141A55">
            <w:pPr>
              <w:spacing w:after="0" w:line="240" w:lineRule="auto"/>
              <w:rPr>
                <w:rFonts w:ascii="Arial" w:eastAsia="Times New Roman" w:hAnsi="Arial" w:cs="Arial"/>
                <w:b/>
                <w:bCs/>
                <w:sz w:val="20"/>
                <w:szCs w:val="20"/>
                <w:lang w:eastAsia="cs-CZ"/>
              </w:rPr>
            </w:pPr>
            <w:r w:rsidRPr="00141A55">
              <w:rPr>
                <w:rFonts w:ascii="Arial" w:eastAsia="Times New Roman" w:hAnsi="Arial" w:cs="Arial"/>
                <w:b/>
                <w:bCs/>
                <w:sz w:val="20"/>
                <w:szCs w:val="20"/>
                <w:lang w:eastAsia="cs-CZ"/>
              </w:rPr>
              <w:t>PODMÍNKY K ZAJIŠTĚNÍ PODPŮRNÝCH OPATŘENÍ</w:t>
            </w:r>
          </w:p>
        </w:tc>
      </w:tr>
      <w:tr w:rsidR="00141A55" w:rsidRPr="00141A55" w14:paraId="24D02E92" w14:textId="77777777" w:rsidTr="00141A55">
        <w:tc>
          <w:tcPr>
            <w:tcW w:w="0" w:type="auto"/>
            <w:gridSpan w:val="3"/>
            <w:tcMar>
              <w:top w:w="30" w:type="dxa"/>
              <w:left w:w="45" w:type="dxa"/>
              <w:bottom w:w="30" w:type="dxa"/>
              <w:right w:w="45" w:type="dxa"/>
            </w:tcMar>
            <w:vAlign w:val="center"/>
            <w:hideMark/>
          </w:tcPr>
          <w:p w14:paraId="0908772A" w14:textId="77777777" w:rsidR="00141A55" w:rsidRPr="00141A55" w:rsidRDefault="00141A55" w:rsidP="00141A55">
            <w:pPr>
              <w:spacing w:after="0" w:line="240" w:lineRule="auto"/>
              <w:rPr>
                <w:rFonts w:ascii="Arial" w:eastAsia="Times New Roman" w:hAnsi="Arial" w:cs="Arial"/>
                <w:sz w:val="20"/>
                <w:szCs w:val="20"/>
                <w:lang w:eastAsia="cs-CZ"/>
              </w:rPr>
            </w:pPr>
            <w:r w:rsidRPr="00141A55">
              <w:rPr>
                <w:rFonts w:ascii="Arial" w:eastAsia="Times New Roman" w:hAnsi="Arial" w:cs="Arial"/>
                <w:sz w:val="20"/>
                <w:szCs w:val="20"/>
                <w:lang w:eastAsia="cs-CZ"/>
              </w:rPr>
              <w:t>- Pravidelné konzultace pedagogických pracovníků a vyhodnocování zvolených postupů</w:t>
            </w:r>
            <w:r w:rsidRPr="00141A55">
              <w:rPr>
                <w:rFonts w:ascii="Arial" w:eastAsia="Times New Roman" w:hAnsi="Arial" w:cs="Arial"/>
                <w:sz w:val="20"/>
                <w:szCs w:val="20"/>
                <w:lang w:eastAsia="cs-CZ"/>
              </w:rPr>
              <w:br/>
              <w:t>- Materiální podpora se poskytuje podle podmínek školy</w:t>
            </w:r>
            <w:r w:rsidRPr="00141A55">
              <w:rPr>
                <w:rFonts w:ascii="Arial" w:eastAsia="Times New Roman" w:hAnsi="Arial" w:cs="Arial"/>
                <w:sz w:val="20"/>
                <w:szCs w:val="20"/>
                <w:lang w:eastAsia="cs-CZ"/>
              </w:rPr>
              <w:br/>
              <w:t>- Prostředky pedagogické podpory žáka, zejména didaktické úpravy průběhu vyučování a práce s učivem.</w:t>
            </w:r>
          </w:p>
        </w:tc>
      </w:tr>
      <w:tr w:rsidR="00141A55" w:rsidRPr="00141A55" w14:paraId="083A0BC7" w14:textId="77777777" w:rsidTr="00141A55">
        <w:tc>
          <w:tcPr>
            <w:tcW w:w="0" w:type="auto"/>
            <w:gridSpan w:val="3"/>
            <w:shd w:val="clear" w:color="auto" w:fill="F0F0F0"/>
            <w:tcMar>
              <w:top w:w="30" w:type="dxa"/>
              <w:left w:w="45" w:type="dxa"/>
              <w:bottom w:w="30" w:type="dxa"/>
              <w:right w:w="45" w:type="dxa"/>
            </w:tcMar>
            <w:vAlign w:val="center"/>
            <w:hideMark/>
          </w:tcPr>
          <w:p w14:paraId="6197663D" w14:textId="77777777" w:rsidR="00141A55" w:rsidRPr="00141A55" w:rsidRDefault="00141A55" w:rsidP="00141A55">
            <w:pPr>
              <w:spacing w:after="0" w:line="240" w:lineRule="auto"/>
              <w:rPr>
                <w:rFonts w:ascii="Arial" w:eastAsia="Times New Roman" w:hAnsi="Arial" w:cs="Arial"/>
                <w:b/>
                <w:bCs/>
                <w:sz w:val="20"/>
                <w:szCs w:val="20"/>
                <w:lang w:eastAsia="cs-CZ"/>
              </w:rPr>
            </w:pPr>
            <w:r w:rsidRPr="00141A55">
              <w:rPr>
                <w:rFonts w:ascii="Arial" w:eastAsia="Times New Roman" w:hAnsi="Arial" w:cs="Arial"/>
                <w:b/>
                <w:bCs/>
                <w:sz w:val="20"/>
                <w:szCs w:val="20"/>
                <w:lang w:eastAsia="cs-CZ"/>
              </w:rPr>
              <w:t>PORADENSKÁ POMOC ŠKOLY A ŠKOLSKÉHO PORADENSKÉHO ZAŘÍZENÍ</w:t>
            </w:r>
          </w:p>
        </w:tc>
      </w:tr>
      <w:tr w:rsidR="00141A55" w:rsidRPr="00141A55" w14:paraId="4F70BB34" w14:textId="77777777" w:rsidTr="00141A55">
        <w:tc>
          <w:tcPr>
            <w:tcW w:w="0" w:type="auto"/>
            <w:gridSpan w:val="3"/>
            <w:tcMar>
              <w:top w:w="30" w:type="dxa"/>
              <w:left w:w="45" w:type="dxa"/>
              <w:bottom w:w="30" w:type="dxa"/>
              <w:right w:w="45" w:type="dxa"/>
            </w:tcMar>
            <w:vAlign w:val="center"/>
            <w:hideMark/>
          </w:tcPr>
          <w:p w14:paraId="35E28E10" w14:textId="77777777" w:rsidR="00141A55" w:rsidRPr="00141A55" w:rsidRDefault="00141A55" w:rsidP="00141A55">
            <w:pPr>
              <w:spacing w:after="0" w:line="240" w:lineRule="auto"/>
              <w:rPr>
                <w:rFonts w:ascii="Arial" w:eastAsia="Times New Roman" w:hAnsi="Arial" w:cs="Arial"/>
                <w:sz w:val="20"/>
                <w:szCs w:val="20"/>
                <w:lang w:eastAsia="cs-CZ"/>
              </w:rPr>
            </w:pPr>
            <w:r w:rsidRPr="00141A55">
              <w:rPr>
                <w:rFonts w:ascii="Arial" w:eastAsia="Times New Roman" w:hAnsi="Arial" w:cs="Arial"/>
                <w:sz w:val="20"/>
                <w:szCs w:val="20"/>
                <w:lang w:eastAsia="cs-CZ"/>
              </w:rPr>
              <w:t>Poskytování poradenské pomoci ve škole zajišťují zejména poradenští pracovníci školy: školní metodik prevence se věnuje péči o žáky s rizikovým chováním a prevenci rizikového chování, výchovný poradce se věnuje podpoře žáků a pedagogických pracovníků při vzdělávání žáků s potřebou uplatňování podpůrných opatření, pokud ve škole pracuje školní psycholog nebo školní speciální pedagog, tak se podílí na poskytování poradenských služeb i realizaci předmětu speciálně pedagogické péče. Poradenský pracovník školy spolupracuje s dalšími pedagogickými pracovníky, zejména s třídními učiteli, a zajišťuje pravidelnou komunikaci se zákonným zástupcem žáka nebo zletilým žákem. Pravidelně komunikuje se školskými poradenskými zařízeními, která zajišťují návrhy podpůrných opatření a podílejí se na jejich realizaci ve školách. Školy a školská zařízení, která se podílejí na vzdělávání žáka, postupují za účelem jeho podpory ve vzájemné součinnosti.</w:t>
            </w:r>
          </w:p>
        </w:tc>
      </w:tr>
      <w:tr w:rsidR="00141A55" w:rsidRPr="00141A55" w14:paraId="1EA99498" w14:textId="77777777" w:rsidTr="00141A55">
        <w:tc>
          <w:tcPr>
            <w:tcW w:w="0" w:type="auto"/>
            <w:gridSpan w:val="3"/>
            <w:shd w:val="clear" w:color="auto" w:fill="F0F0F0"/>
            <w:tcMar>
              <w:top w:w="30" w:type="dxa"/>
              <w:left w:w="45" w:type="dxa"/>
              <w:bottom w:w="30" w:type="dxa"/>
              <w:right w:w="45" w:type="dxa"/>
            </w:tcMar>
            <w:vAlign w:val="center"/>
            <w:hideMark/>
          </w:tcPr>
          <w:p w14:paraId="32CA86FE" w14:textId="77777777" w:rsidR="00141A55" w:rsidRPr="00141A55" w:rsidRDefault="00141A55" w:rsidP="00141A55">
            <w:pPr>
              <w:spacing w:after="0" w:line="240" w:lineRule="auto"/>
              <w:rPr>
                <w:rFonts w:ascii="Arial" w:eastAsia="Times New Roman" w:hAnsi="Arial" w:cs="Arial"/>
                <w:b/>
                <w:bCs/>
                <w:sz w:val="20"/>
                <w:szCs w:val="20"/>
                <w:lang w:eastAsia="cs-CZ"/>
              </w:rPr>
            </w:pPr>
            <w:r w:rsidRPr="00141A55">
              <w:rPr>
                <w:rFonts w:ascii="Arial" w:eastAsia="Times New Roman" w:hAnsi="Arial" w:cs="Arial"/>
                <w:b/>
                <w:bCs/>
                <w:sz w:val="20"/>
                <w:szCs w:val="20"/>
                <w:lang w:eastAsia="cs-CZ"/>
              </w:rPr>
              <w:t>NORMOVANÁ FINANČNÍ NÁROČNOST</w:t>
            </w:r>
          </w:p>
        </w:tc>
      </w:tr>
      <w:tr w:rsidR="00141A55" w:rsidRPr="00141A55" w14:paraId="6DFFF3C8" w14:textId="77777777" w:rsidTr="00141A55">
        <w:tc>
          <w:tcPr>
            <w:tcW w:w="0" w:type="auto"/>
            <w:gridSpan w:val="3"/>
            <w:tcMar>
              <w:top w:w="30" w:type="dxa"/>
              <w:left w:w="45" w:type="dxa"/>
              <w:bottom w:w="30" w:type="dxa"/>
              <w:right w:w="45" w:type="dxa"/>
            </w:tcMar>
            <w:vAlign w:val="center"/>
            <w:hideMark/>
          </w:tcPr>
          <w:p w14:paraId="6AB64848" w14:textId="77777777" w:rsidR="00141A55" w:rsidRPr="00141A55" w:rsidRDefault="00141A55" w:rsidP="00141A55">
            <w:pPr>
              <w:spacing w:after="0" w:line="240" w:lineRule="auto"/>
              <w:rPr>
                <w:rFonts w:ascii="Arial" w:eastAsia="Times New Roman" w:hAnsi="Arial" w:cs="Arial"/>
                <w:sz w:val="20"/>
                <w:szCs w:val="20"/>
                <w:lang w:eastAsia="cs-CZ"/>
              </w:rPr>
            </w:pPr>
            <w:r w:rsidRPr="00141A55">
              <w:rPr>
                <w:rFonts w:ascii="Arial" w:eastAsia="Times New Roman" w:hAnsi="Arial" w:cs="Arial"/>
                <w:sz w:val="20"/>
                <w:szCs w:val="20"/>
                <w:lang w:eastAsia="cs-CZ"/>
              </w:rPr>
              <w:t>Bez normované finanční náročnosti.</w:t>
            </w:r>
          </w:p>
        </w:tc>
      </w:tr>
      <w:tr w:rsidR="00141A55" w:rsidRPr="00141A55" w14:paraId="77959F1A" w14:textId="77777777" w:rsidTr="00141A55">
        <w:tc>
          <w:tcPr>
            <w:tcW w:w="0" w:type="auto"/>
            <w:gridSpan w:val="3"/>
            <w:shd w:val="clear" w:color="auto" w:fill="F0F0F0"/>
            <w:tcMar>
              <w:top w:w="30" w:type="dxa"/>
              <w:left w:w="45" w:type="dxa"/>
              <w:bottom w:w="30" w:type="dxa"/>
              <w:right w:w="45" w:type="dxa"/>
            </w:tcMar>
            <w:vAlign w:val="center"/>
            <w:hideMark/>
          </w:tcPr>
          <w:p w14:paraId="0F3822A4" w14:textId="77777777" w:rsidR="00141A55" w:rsidRPr="00141A55" w:rsidRDefault="00141A55" w:rsidP="00141A55">
            <w:pPr>
              <w:spacing w:after="0" w:line="240" w:lineRule="auto"/>
              <w:rPr>
                <w:rFonts w:ascii="Arial" w:eastAsia="Times New Roman" w:hAnsi="Arial" w:cs="Arial"/>
                <w:b/>
                <w:bCs/>
                <w:sz w:val="20"/>
                <w:szCs w:val="20"/>
                <w:lang w:eastAsia="cs-CZ"/>
              </w:rPr>
            </w:pPr>
            <w:r w:rsidRPr="00141A55">
              <w:rPr>
                <w:rFonts w:ascii="Arial" w:eastAsia="Times New Roman" w:hAnsi="Arial" w:cs="Arial"/>
                <w:b/>
                <w:bCs/>
                <w:sz w:val="20"/>
                <w:szCs w:val="20"/>
                <w:lang w:eastAsia="cs-CZ"/>
              </w:rPr>
              <w:t>FORMA VZDĚLÁVANÍ</w:t>
            </w:r>
          </w:p>
        </w:tc>
      </w:tr>
      <w:tr w:rsidR="00141A55" w:rsidRPr="00141A55" w14:paraId="6E8295B5" w14:textId="77777777" w:rsidTr="00141A55">
        <w:tc>
          <w:tcPr>
            <w:tcW w:w="0" w:type="auto"/>
            <w:gridSpan w:val="3"/>
            <w:tcMar>
              <w:top w:w="30" w:type="dxa"/>
              <w:left w:w="45" w:type="dxa"/>
              <w:bottom w:w="30" w:type="dxa"/>
              <w:right w:w="45" w:type="dxa"/>
            </w:tcMar>
            <w:vAlign w:val="center"/>
            <w:hideMark/>
          </w:tcPr>
          <w:p w14:paraId="4205AB1F" w14:textId="77777777" w:rsidR="00141A55" w:rsidRPr="00141A55" w:rsidRDefault="00141A55" w:rsidP="00141A55">
            <w:pPr>
              <w:spacing w:after="0" w:line="240" w:lineRule="auto"/>
              <w:rPr>
                <w:rFonts w:ascii="Arial" w:eastAsia="Times New Roman" w:hAnsi="Arial" w:cs="Arial"/>
                <w:sz w:val="20"/>
                <w:szCs w:val="20"/>
                <w:lang w:eastAsia="cs-CZ"/>
              </w:rPr>
            </w:pPr>
            <w:r w:rsidRPr="00141A55">
              <w:rPr>
                <w:rFonts w:ascii="Arial" w:eastAsia="Times New Roman" w:hAnsi="Arial" w:cs="Arial"/>
                <w:sz w:val="20"/>
                <w:szCs w:val="20"/>
                <w:lang w:eastAsia="cs-CZ"/>
              </w:rPr>
              <w:t>Forma vzdělávání je volena na základě věku žáka a tomu odpovídajícího stupně vzdělávání a podle požadavků na organizaci jeho vzdělávání, které vždy respektují speciální vzdělávací potřeby žáka nebo jiné závažné důvody na straně žáka.</w:t>
            </w:r>
          </w:p>
        </w:tc>
      </w:tr>
      <w:tr w:rsidR="00141A55" w:rsidRPr="00141A55" w14:paraId="41B38DAF" w14:textId="77777777" w:rsidTr="00141A55">
        <w:tc>
          <w:tcPr>
            <w:tcW w:w="0" w:type="auto"/>
            <w:gridSpan w:val="3"/>
            <w:shd w:val="clear" w:color="auto" w:fill="F0F0F0"/>
            <w:tcMar>
              <w:top w:w="30" w:type="dxa"/>
              <w:left w:w="45" w:type="dxa"/>
              <w:bottom w:w="30" w:type="dxa"/>
              <w:right w:w="45" w:type="dxa"/>
            </w:tcMar>
            <w:vAlign w:val="center"/>
            <w:hideMark/>
          </w:tcPr>
          <w:p w14:paraId="22B62B9B" w14:textId="77777777" w:rsidR="00141A55" w:rsidRPr="00141A55" w:rsidRDefault="00141A55" w:rsidP="00141A55">
            <w:pPr>
              <w:spacing w:after="0" w:line="240" w:lineRule="auto"/>
              <w:rPr>
                <w:rFonts w:ascii="Arial" w:eastAsia="Times New Roman" w:hAnsi="Arial" w:cs="Arial"/>
                <w:b/>
                <w:bCs/>
                <w:sz w:val="20"/>
                <w:szCs w:val="20"/>
                <w:lang w:eastAsia="cs-CZ"/>
              </w:rPr>
            </w:pPr>
            <w:r w:rsidRPr="00141A55">
              <w:rPr>
                <w:rFonts w:ascii="Arial" w:eastAsia="Times New Roman" w:hAnsi="Arial" w:cs="Arial"/>
                <w:b/>
                <w:bCs/>
                <w:sz w:val="20"/>
                <w:szCs w:val="20"/>
                <w:lang w:eastAsia="cs-CZ"/>
              </w:rPr>
              <w:t>VÝCHODISKA PRO POSKYTOVANÍ PODPŮRNÝCH OPATŘENÍ</w:t>
            </w:r>
          </w:p>
        </w:tc>
      </w:tr>
      <w:tr w:rsidR="00141A55" w:rsidRPr="00141A55" w14:paraId="1D027261" w14:textId="77777777" w:rsidTr="00141A55">
        <w:tc>
          <w:tcPr>
            <w:tcW w:w="0" w:type="auto"/>
            <w:gridSpan w:val="3"/>
            <w:tcMar>
              <w:top w:w="30" w:type="dxa"/>
              <w:left w:w="45" w:type="dxa"/>
              <w:bottom w:w="30" w:type="dxa"/>
              <w:right w:w="45" w:type="dxa"/>
            </w:tcMar>
            <w:vAlign w:val="center"/>
            <w:hideMark/>
          </w:tcPr>
          <w:p w14:paraId="204F4B24" w14:textId="77777777" w:rsidR="00141A55" w:rsidRPr="00141A55" w:rsidRDefault="00141A55" w:rsidP="00141A55">
            <w:pPr>
              <w:spacing w:after="0" w:line="240" w:lineRule="auto"/>
              <w:rPr>
                <w:rFonts w:ascii="Arial" w:eastAsia="Times New Roman" w:hAnsi="Arial" w:cs="Arial"/>
                <w:sz w:val="20"/>
                <w:szCs w:val="20"/>
                <w:lang w:eastAsia="cs-CZ"/>
              </w:rPr>
            </w:pPr>
            <w:r w:rsidRPr="00141A55">
              <w:rPr>
                <w:rFonts w:ascii="Arial" w:eastAsia="Times New Roman" w:hAnsi="Arial" w:cs="Arial"/>
                <w:sz w:val="20"/>
                <w:szCs w:val="20"/>
                <w:lang w:eastAsia="cs-CZ"/>
              </w:rPr>
              <w:t>Pozorování v hodině, rozhovor (se žákem nebo zákonným zástupcem žáka).</w:t>
            </w:r>
            <w:r w:rsidRPr="00141A55">
              <w:rPr>
                <w:rFonts w:ascii="Arial" w:eastAsia="Times New Roman" w:hAnsi="Arial" w:cs="Arial"/>
                <w:sz w:val="20"/>
                <w:szCs w:val="20"/>
                <w:lang w:eastAsia="cs-CZ"/>
              </w:rPr>
              <w:br/>
              <w:t>Prověřování znalostí a dovedností žáka a reflexe jeho výsledků.</w:t>
            </w:r>
            <w:r w:rsidRPr="00141A55">
              <w:rPr>
                <w:rFonts w:ascii="Arial" w:eastAsia="Times New Roman" w:hAnsi="Arial" w:cs="Arial"/>
                <w:sz w:val="20"/>
                <w:szCs w:val="20"/>
                <w:lang w:eastAsia="cs-CZ"/>
              </w:rPr>
              <w:br/>
            </w:r>
            <w:r w:rsidRPr="00141A55">
              <w:rPr>
                <w:rFonts w:ascii="Arial" w:eastAsia="Times New Roman" w:hAnsi="Arial" w:cs="Arial"/>
                <w:sz w:val="20"/>
                <w:szCs w:val="20"/>
                <w:lang w:eastAsia="cs-CZ"/>
              </w:rPr>
              <w:lastRenderedPageBreak/>
              <w:t>Analýza procesů, výkonů a výsledků činností žáka, využívání portfolia žákovských prací.</w:t>
            </w:r>
            <w:r w:rsidRPr="00141A55">
              <w:rPr>
                <w:rFonts w:ascii="Arial" w:eastAsia="Times New Roman" w:hAnsi="Arial" w:cs="Arial"/>
                <w:sz w:val="20"/>
                <w:szCs w:val="20"/>
                <w:lang w:eastAsia="cs-CZ"/>
              </w:rPr>
              <w:br/>
              <w:t>Analýza domácí přípravy žáka a dosavadního pedagogického působení školy.</w:t>
            </w:r>
          </w:p>
        </w:tc>
      </w:tr>
      <w:tr w:rsidR="00141A55" w:rsidRPr="00141A55" w14:paraId="26B9363A" w14:textId="77777777" w:rsidTr="00141A55">
        <w:tc>
          <w:tcPr>
            <w:tcW w:w="0" w:type="auto"/>
            <w:gridSpan w:val="3"/>
            <w:shd w:val="clear" w:color="auto" w:fill="F0F0F0"/>
            <w:tcMar>
              <w:top w:w="30" w:type="dxa"/>
              <w:left w:w="45" w:type="dxa"/>
              <w:bottom w:w="30" w:type="dxa"/>
              <w:right w:w="45" w:type="dxa"/>
            </w:tcMar>
            <w:vAlign w:val="center"/>
            <w:hideMark/>
          </w:tcPr>
          <w:p w14:paraId="01EAC5F7" w14:textId="77777777" w:rsidR="00141A55" w:rsidRPr="00141A55" w:rsidRDefault="00141A55" w:rsidP="00141A55">
            <w:pPr>
              <w:spacing w:after="0" w:line="240" w:lineRule="auto"/>
              <w:rPr>
                <w:rFonts w:ascii="Arial" w:eastAsia="Times New Roman" w:hAnsi="Arial" w:cs="Arial"/>
                <w:b/>
                <w:bCs/>
                <w:sz w:val="20"/>
                <w:szCs w:val="20"/>
                <w:lang w:eastAsia="cs-CZ"/>
              </w:rPr>
            </w:pPr>
            <w:r w:rsidRPr="00141A55">
              <w:rPr>
                <w:rFonts w:ascii="Arial" w:eastAsia="Times New Roman" w:hAnsi="Arial" w:cs="Arial"/>
                <w:b/>
                <w:bCs/>
                <w:sz w:val="20"/>
                <w:szCs w:val="20"/>
                <w:lang w:eastAsia="cs-CZ"/>
              </w:rPr>
              <w:lastRenderedPageBreak/>
              <w:t>PŘÍKLADY PODPŮRNÝCH OPATŘENÍ V PRVNÍM STUPNI</w:t>
            </w:r>
          </w:p>
        </w:tc>
      </w:tr>
      <w:tr w:rsidR="00141A55" w:rsidRPr="00141A55" w14:paraId="43CB5445" w14:textId="77777777" w:rsidTr="00141A55">
        <w:tc>
          <w:tcPr>
            <w:tcW w:w="0" w:type="auto"/>
            <w:shd w:val="clear" w:color="auto" w:fill="F0F0F0"/>
            <w:tcMar>
              <w:top w:w="30" w:type="dxa"/>
              <w:left w:w="45" w:type="dxa"/>
              <w:bottom w:w="30" w:type="dxa"/>
              <w:right w:w="45" w:type="dxa"/>
            </w:tcMar>
            <w:vAlign w:val="center"/>
            <w:hideMark/>
          </w:tcPr>
          <w:p w14:paraId="2A6209F8" w14:textId="77777777" w:rsidR="00141A55" w:rsidRPr="00141A55" w:rsidRDefault="00141A55" w:rsidP="00141A55">
            <w:pPr>
              <w:spacing w:after="0" w:line="240" w:lineRule="auto"/>
              <w:rPr>
                <w:rFonts w:ascii="Arial" w:eastAsia="Times New Roman" w:hAnsi="Arial" w:cs="Arial"/>
                <w:b/>
                <w:bCs/>
                <w:sz w:val="20"/>
                <w:szCs w:val="20"/>
                <w:lang w:eastAsia="cs-CZ"/>
              </w:rPr>
            </w:pPr>
            <w:r w:rsidRPr="00141A55">
              <w:rPr>
                <w:rFonts w:ascii="Arial" w:eastAsia="Times New Roman" w:hAnsi="Arial" w:cs="Arial"/>
                <w:b/>
                <w:bCs/>
                <w:sz w:val="20"/>
                <w:szCs w:val="20"/>
                <w:lang w:eastAsia="cs-CZ"/>
              </w:rPr>
              <w:t>1.</w:t>
            </w:r>
            <w:r w:rsidRPr="00141A55">
              <w:rPr>
                <w:rFonts w:ascii="Arial" w:eastAsia="Times New Roman" w:hAnsi="Arial" w:cs="Arial"/>
                <w:b/>
                <w:bCs/>
                <w:sz w:val="20"/>
                <w:szCs w:val="20"/>
                <w:lang w:eastAsia="cs-CZ"/>
              </w:rPr>
              <w:br/>
              <w:t>Metody výuky</w:t>
            </w:r>
          </w:p>
        </w:tc>
        <w:tc>
          <w:tcPr>
            <w:tcW w:w="0" w:type="auto"/>
            <w:gridSpan w:val="2"/>
            <w:tcMar>
              <w:top w:w="30" w:type="dxa"/>
              <w:left w:w="45" w:type="dxa"/>
              <w:bottom w:w="30" w:type="dxa"/>
              <w:right w:w="45" w:type="dxa"/>
            </w:tcMar>
            <w:vAlign w:val="center"/>
            <w:hideMark/>
          </w:tcPr>
          <w:p w14:paraId="0E2530BC" w14:textId="77777777" w:rsidR="00141A55" w:rsidRPr="00141A55" w:rsidRDefault="00141A55" w:rsidP="00141A55">
            <w:pPr>
              <w:spacing w:after="0" w:line="240" w:lineRule="auto"/>
              <w:rPr>
                <w:rFonts w:ascii="Arial" w:eastAsia="Times New Roman" w:hAnsi="Arial" w:cs="Arial"/>
                <w:sz w:val="20"/>
                <w:szCs w:val="20"/>
                <w:lang w:eastAsia="cs-CZ"/>
              </w:rPr>
            </w:pPr>
            <w:r w:rsidRPr="00141A55">
              <w:rPr>
                <w:rFonts w:ascii="Arial" w:eastAsia="Times New Roman" w:hAnsi="Arial" w:cs="Arial"/>
                <w:sz w:val="20"/>
                <w:szCs w:val="20"/>
                <w:lang w:eastAsia="cs-CZ"/>
              </w:rPr>
              <w:t>Zvolené metody práce podporují kvalitu poznávacích procesů žáka, zvláště pak aparátu řídícího osvojování učiva (myšlení, pozornost, paměť), rozvíjejí a podporují preferované učební styly žáka, respektují míru nadání žáka a jeho specifika.</w:t>
            </w:r>
            <w:r w:rsidRPr="00141A55">
              <w:rPr>
                <w:rFonts w:ascii="Arial" w:eastAsia="Times New Roman" w:hAnsi="Arial" w:cs="Arial"/>
                <w:sz w:val="20"/>
                <w:szCs w:val="20"/>
                <w:lang w:eastAsia="cs-CZ"/>
              </w:rPr>
              <w:br/>
              <w:t>Orientují se na rozvíjení informačně receptivních metod zaměřených na rozvoj vnímání, na práci s textem a obrazem, dále na reproduktivní metody upevňující zapamatování, které vedou k osvojování vědomostí a dovedností pomocí opakování a procvičování. Preferují řešení typových úloh a problémů.</w:t>
            </w:r>
            <w:r w:rsidRPr="00141A55">
              <w:rPr>
                <w:rFonts w:ascii="Arial" w:eastAsia="Times New Roman" w:hAnsi="Arial" w:cs="Arial"/>
                <w:sz w:val="20"/>
                <w:szCs w:val="20"/>
                <w:lang w:eastAsia="cs-CZ"/>
              </w:rPr>
              <w:br/>
              <w:t>Aktivizují a motivují žáka, upevňují pracovní návyky.</w:t>
            </w:r>
            <w:r w:rsidRPr="00141A55">
              <w:rPr>
                <w:rFonts w:ascii="Arial" w:eastAsia="Times New Roman" w:hAnsi="Arial" w:cs="Arial"/>
                <w:sz w:val="20"/>
                <w:szCs w:val="20"/>
                <w:lang w:eastAsia="cs-CZ"/>
              </w:rPr>
              <w:br/>
              <w:t>Klade se důraz na individualizaci výuky (zahrnuje zohledňování individuálních potřeb žáka, respektování pracovních specifik žáka, stylů učení, doplňující výklad nebo procvičování, princip multisenzorického přístupu, nastavení dílčích cílů tak, aby žák mohl prožívat úspěch, opakované vracení se ke klíčovým pojmům a dovednostem aj.).</w:t>
            </w:r>
            <w:r w:rsidRPr="00141A55">
              <w:rPr>
                <w:rFonts w:ascii="Arial" w:eastAsia="Times New Roman" w:hAnsi="Arial" w:cs="Arial"/>
                <w:sz w:val="20"/>
                <w:szCs w:val="20"/>
                <w:lang w:eastAsia="cs-CZ"/>
              </w:rPr>
              <w:br/>
              <w:t>Volí se taková forma práce, která umožní častější kontrolu a poskytování zpětné vazby, respektování pracovního tempa žáka, stanovení odlišných časových limitů pro plnění úkolů.</w:t>
            </w:r>
            <w:r w:rsidRPr="00141A55">
              <w:rPr>
                <w:rFonts w:ascii="Arial" w:eastAsia="Times New Roman" w:hAnsi="Arial" w:cs="Arial"/>
                <w:sz w:val="20"/>
                <w:szCs w:val="20"/>
                <w:lang w:eastAsia="cs-CZ"/>
              </w:rPr>
              <w:br/>
              <w:t>Zadávání domácích úkolů zohledňuje možnosti žáka a podmínky, které má žák k jejich plnění.</w:t>
            </w:r>
            <w:r w:rsidRPr="00141A55">
              <w:rPr>
                <w:rFonts w:ascii="Arial" w:eastAsia="Times New Roman" w:hAnsi="Arial" w:cs="Arial"/>
                <w:sz w:val="20"/>
                <w:szCs w:val="20"/>
                <w:lang w:eastAsia="cs-CZ"/>
              </w:rPr>
              <w:br/>
              <w:t>Ve vyučovací hodině se věnuje větší pozornost formám a metodám výuky, struktuře vyučovací hodiny, přiměřenosti vyučování, logické organizaci a srozumitelnosti předkládaného učiva, motivaci k učení a opakování základních principů učiva, které směřuje ke zvyšování koncentrace pozornosti žáka a ke zlepšení jeho motivace; současně je zohledňován sociální status a vztahová síť žáka a prostředí, ze kterého žák přichází do školy.</w:t>
            </w:r>
          </w:p>
        </w:tc>
      </w:tr>
      <w:tr w:rsidR="00141A55" w:rsidRPr="00141A55" w14:paraId="4D8D46A2" w14:textId="77777777" w:rsidTr="00141A55">
        <w:tc>
          <w:tcPr>
            <w:tcW w:w="0" w:type="auto"/>
            <w:shd w:val="clear" w:color="auto" w:fill="F0F0F0"/>
            <w:tcMar>
              <w:top w:w="30" w:type="dxa"/>
              <w:left w:w="45" w:type="dxa"/>
              <w:bottom w:w="30" w:type="dxa"/>
              <w:right w:w="45" w:type="dxa"/>
            </w:tcMar>
            <w:vAlign w:val="center"/>
            <w:hideMark/>
          </w:tcPr>
          <w:p w14:paraId="6A6CA8D7" w14:textId="77777777" w:rsidR="00141A55" w:rsidRPr="00141A55" w:rsidRDefault="00141A55" w:rsidP="00141A55">
            <w:pPr>
              <w:spacing w:after="0" w:line="240" w:lineRule="auto"/>
              <w:rPr>
                <w:rFonts w:ascii="Arial" w:eastAsia="Times New Roman" w:hAnsi="Arial" w:cs="Arial"/>
                <w:b/>
                <w:bCs/>
                <w:sz w:val="20"/>
                <w:szCs w:val="20"/>
                <w:lang w:eastAsia="cs-CZ"/>
              </w:rPr>
            </w:pPr>
            <w:r w:rsidRPr="00141A55">
              <w:rPr>
                <w:rFonts w:ascii="Arial" w:eastAsia="Times New Roman" w:hAnsi="Arial" w:cs="Arial"/>
                <w:b/>
                <w:bCs/>
                <w:sz w:val="20"/>
                <w:szCs w:val="20"/>
                <w:lang w:eastAsia="cs-CZ"/>
              </w:rPr>
              <w:t>2.</w:t>
            </w:r>
            <w:r w:rsidRPr="00141A55">
              <w:rPr>
                <w:rFonts w:ascii="Arial" w:eastAsia="Times New Roman" w:hAnsi="Arial" w:cs="Arial"/>
                <w:b/>
                <w:bCs/>
                <w:sz w:val="20"/>
                <w:szCs w:val="20"/>
                <w:lang w:eastAsia="cs-CZ"/>
              </w:rPr>
              <w:br/>
              <w:t>Úprava obsahu a výstupů vzdělávání</w:t>
            </w:r>
          </w:p>
        </w:tc>
        <w:tc>
          <w:tcPr>
            <w:tcW w:w="0" w:type="auto"/>
            <w:gridSpan w:val="2"/>
            <w:tcMar>
              <w:top w:w="30" w:type="dxa"/>
              <w:left w:w="45" w:type="dxa"/>
              <w:bottom w:w="30" w:type="dxa"/>
              <w:right w:w="45" w:type="dxa"/>
            </w:tcMar>
            <w:vAlign w:val="center"/>
            <w:hideMark/>
          </w:tcPr>
          <w:p w14:paraId="65962EC6" w14:textId="77777777" w:rsidR="00141A55" w:rsidRPr="00141A55" w:rsidRDefault="00141A55" w:rsidP="00141A55">
            <w:pPr>
              <w:spacing w:after="0" w:line="240" w:lineRule="auto"/>
              <w:rPr>
                <w:rFonts w:ascii="Arial" w:eastAsia="Times New Roman" w:hAnsi="Arial" w:cs="Arial"/>
                <w:sz w:val="20"/>
                <w:szCs w:val="20"/>
                <w:lang w:eastAsia="cs-CZ"/>
              </w:rPr>
            </w:pPr>
            <w:r w:rsidRPr="00141A55">
              <w:rPr>
                <w:rFonts w:ascii="Arial" w:eastAsia="Times New Roman" w:hAnsi="Arial" w:cs="Arial"/>
                <w:sz w:val="20"/>
                <w:szCs w:val="20"/>
                <w:lang w:eastAsia="cs-CZ"/>
              </w:rPr>
              <w:t>Obohacování učiva (dílčích výstupů) nad rámec školního vzdělávacího programu, formy obohacování se volí nejčastěji pro nadané a mimořádně nadané žáky podle charakteru jejich nadání. Cílem tohoto postupuje učivo prohloubit, rozšířit a obohatit o další informace, stimulovat procesy objevování a vyhledávání dalších souvislostí a vazeb, které dané téma vzdělávání nabízí.</w:t>
            </w:r>
            <w:r w:rsidRPr="00141A55">
              <w:rPr>
                <w:rFonts w:ascii="Arial" w:eastAsia="Times New Roman" w:hAnsi="Arial" w:cs="Arial"/>
                <w:sz w:val="20"/>
                <w:szCs w:val="20"/>
                <w:lang w:eastAsia="cs-CZ"/>
              </w:rPr>
              <w:br/>
              <w:t>Výstupy vzdělávání se neupravují.</w:t>
            </w:r>
          </w:p>
        </w:tc>
      </w:tr>
      <w:tr w:rsidR="00141A55" w:rsidRPr="00141A55" w14:paraId="0E39BBDA" w14:textId="77777777" w:rsidTr="00141A55">
        <w:tc>
          <w:tcPr>
            <w:tcW w:w="0" w:type="auto"/>
            <w:shd w:val="clear" w:color="auto" w:fill="F0F0F0"/>
            <w:tcMar>
              <w:top w:w="30" w:type="dxa"/>
              <w:left w:w="45" w:type="dxa"/>
              <w:bottom w:w="30" w:type="dxa"/>
              <w:right w:w="45" w:type="dxa"/>
            </w:tcMar>
            <w:vAlign w:val="center"/>
            <w:hideMark/>
          </w:tcPr>
          <w:p w14:paraId="3FDB937D" w14:textId="77777777" w:rsidR="00141A55" w:rsidRPr="00141A55" w:rsidRDefault="00141A55" w:rsidP="00141A55">
            <w:pPr>
              <w:spacing w:after="0" w:line="240" w:lineRule="auto"/>
              <w:rPr>
                <w:rFonts w:ascii="Arial" w:eastAsia="Times New Roman" w:hAnsi="Arial" w:cs="Arial"/>
                <w:b/>
                <w:bCs/>
                <w:sz w:val="20"/>
                <w:szCs w:val="20"/>
                <w:lang w:eastAsia="cs-CZ"/>
              </w:rPr>
            </w:pPr>
            <w:r w:rsidRPr="00141A55">
              <w:rPr>
                <w:rFonts w:ascii="Arial" w:eastAsia="Times New Roman" w:hAnsi="Arial" w:cs="Arial"/>
                <w:b/>
                <w:bCs/>
                <w:sz w:val="20"/>
                <w:szCs w:val="20"/>
                <w:lang w:eastAsia="cs-CZ"/>
              </w:rPr>
              <w:t>3. Organizace výuky</w:t>
            </w:r>
          </w:p>
        </w:tc>
        <w:tc>
          <w:tcPr>
            <w:tcW w:w="0" w:type="auto"/>
            <w:gridSpan w:val="2"/>
            <w:tcMar>
              <w:top w:w="30" w:type="dxa"/>
              <w:left w:w="45" w:type="dxa"/>
              <w:bottom w:w="30" w:type="dxa"/>
              <w:right w:w="45" w:type="dxa"/>
            </w:tcMar>
            <w:vAlign w:val="center"/>
            <w:hideMark/>
          </w:tcPr>
          <w:p w14:paraId="65B5E5B2" w14:textId="77777777" w:rsidR="00141A55" w:rsidRPr="00141A55" w:rsidRDefault="00141A55" w:rsidP="00141A55">
            <w:pPr>
              <w:spacing w:after="0" w:line="240" w:lineRule="auto"/>
              <w:rPr>
                <w:rFonts w:ascii="Arial" w:eastAsia="Times New Roman" w:hAnsi="Arial" w:cs="Arial"/>
                <w:sz w:val="20"/>
                <w:szCs w:val="20"/>
                <w:lang w:eastAsia="cs-CZ"/>
              </w:rPr>
            </w:pPr>
            <w:r w:rsidRPr="00141A55">
              <w:rPr>
                <w:rFonts w:ascii="Arial" w:eastAsia="Times New Roman" w:hAnsi="Arial" w:cs="Arial"/>
                <w:sz w:val="20"/>
                <w:szCs w:val="20"/>
                <w:lang w:eastAsia="cs-CZ"/>
              </w:rPr>
              <w:t>Pro podporu žákovy práce se doporučuje zejména:</w:t>
            </w:r>
            <w:r w:rsidRPr="00141A55">
              <w:rPr>
                <w:rFonts w:ascii="Arial" w:eastAsia="Times New Roman" w:hAnsi="Arial" w:cs="Arial"/>
                <w:sz w:val="20"/>
                <w:szCs w:val="20"/>
                <w:lang w:eastAsia="cs-CZ"/>
              </w:rPr>
              <w:br/>
            </w:r>
            <w:bookmarkStart w:id="0" w:name="_GoBack"/>
            <w:r w:rsidRPr="00141A55">
              <w:rPr>
                <w:rFonts w:ascii="Arial" w:eastAsia="Times New Roman" w:hAnsi="Arial" w:cs="Arial"/>
                <w:sz w:val="20"/>
                <w:szCs w:val="20"/>
                <w:lang w:eastAsia="cs-CZ"/>
              </w:rPr>
              <w:t>- nastavení pravidel průběhu a struktury vyučovací hodiny (střídání forem a činností během výuky),</w:t>
            </w:r>
            <w:r w:rsidRPr="00141A55">
              <w:rPr>
                <w:rFonts w:ascii="Arial" w:eastAsia="Times New Roman" w:hAnsi="Arial" w:cs="Arial"/>
                <w:sz w:val="20"/>
                <w:szCs w:val="20"/>
                <w:lang w:eastAsia="cs-CZ"/>
              </w:rPr>
              <w:br/>
              <w:t>- změna zasedacího pořádku či uspořádání třídy v rámci vyučovací jednotky a se zřetelem k charakteru výuky a potřebám žáků,</w:t>
            </w:r>
            <w:r w:rsidRPr="00141A55">
              <w:rPr>
                <w:rFonts w:ascii="Arial" w:eastAsia="Times New Roman" w:hAnsi="Arial" w:cs="Arial"/>
                <w:sz w:val="20"/>
                <w:szCs w:val="20"/>
                <w:lang w:eastAsia="cs-CZ"/>
              </w:rPr>
              <w:br/>
              <w:t>- diferenciace výuky, skupinová a kooperativní výuka,</w:t>
            </w:r>
            <w:r w:rsidRPr="00141A55">
              <w:rPr>
                <w:rFonts w:ascii="Arial" w:eastAsia="Times New Roman" w:hAnsi="Arial" w:cs="Arial"/>
                <w:sz w:val="20"/>
                <w:szCs w:val="20"/>
                <w:lang w:eastAsia="cs-CZ"/>
              </w:rPr>
              <w:br/>
              <w:t>- zohlednění postavení žáka ve skupině (třídě),</w:t>
            </w:r>
            <w:r w:rsidRPr="00141A55">
              <w:rPr>
                <w:rFonts w:ascii="Arial" w:eastAsia="Times New Roman" w:hAnsi="Arial" w:cs="Arial"/>
                <w:sz w:val="20"/>
                <w:szCs w:val="20"/>
                <w:lang w:eastAsia="cs-CZ"/>
              </w:rPr>
              <w:br/>
            </w:r>
            <w:bookmarkEnd w:id="0"/>
            <w:r w:rsidRPr="00141A55">
              <w:rPr>
                <w:rFonts w:ascii="Arial" w:eastAsia="Times New Roman" w:hAnsi="Arial" w:cs="Arial"/>
                <w:sz w:val="20"/>
                <w:szCs w:val="20"/>
                <w:lang w:eastAsia="cs-CZ"/>
              </w:rPr>
              <w:t>- nabídka volnočasových aktivit (ve škole) a podpora rozvoje zájmů žáka,</w:t>
            </w:r>
            <w:r w:rsidRPr="00141A55">
              <w:rPr>
                <w:rFonts w:ascii="Arial" w:eastAsia="Times New Roman" w:hAnsi="Arial" w:cs="Arial"/>
                <w:sz w:val="20"/>
                <w:szCs w:val="20"/>
                <w:lang w:eastAsia="cs-CZ"/>
              </w:rPr>
              <w:br/>
              <w:t>- organizační podpora mimoškolního vzdělávání, včetně odborných exkurzí a stáží.</w:t>
            </w:r>
          </w:p>
        </w:tc>
      </w:tr>
      <w:tr w:rsidR="00141A55" w:rsidRPr="00141A55" w14:paraId="3F47C4E1" w14:textId="77777777" w:rsidTr="00141A55">
        <w:tc>
          <w:tcPr>
            <w:tcW w:w="0" w:type="auto"/>
            <w:shd w:val="clear" w:color="auto" w:fill="F0F0F0"/>
            <w:tcMar>
              <w:top w:w="30" w:type="dxa"/>
              <w:left w:w="45" w:type="dxa"/>
              <w:bottom w:w="30" w:type="dxa"/>
              <w:right w:w="45" w:type="dxa"/>
            </w:tcMar>
            <w:vAlign w:val="center"/>
            <w:hideMark/>
          </w:tcPr>
          <w:p w14:paraId="57E85A08" w14:textId="77777777" w:rsidR="00141A55" w:rsidRPr="00141A55" w:rsidRDefault="00141A55" w:rsidP="00141A55">
            <w:pPr>
              <w:spacing w:after="0" w:line="240" w:lineRule="auto"/>
              <w:rPr>
                <w:rFonts w:ascii="Arial" w:eastAsia="Times New Roman" w:hAnsi="Arial" w:cs="Arial"/>
                <w:b/>
                <w:bCs/>
                <w:sz w:val="20"/>
                <w:szCs w:val="20"/>
                <w:lang w:eastAsia="cs-CZ"/>
              </w:rPr>
            </w:pPr>
            <w:r w:rsidRPr="00141A55">
              <w:rPr>
                <w:rFonts w:ascii="Arial" w:eastAsia="Times New Roman" w:hAnsi="Arial" w:cs="Arial"/>
                <w:b/>
                <w:bCs/>
                <w:sz w:val="20"/>
                <w:szCs w:val="20"/>
                <w:lang w:eastAsia="cs-CZ"/>
              </w:rPr>
              <w:t>4. Hodnocení</w:t>
            </w:r>
          </w:p>
        </w:tc>
        <w:tc>
          <w:tcPr>
            <w:tcW w:w="0" w:type="auto"/>
            <w:gridSpan w:val="2"/>
            <w:tcMar>
              <w:top w:w="30" w:type="dxa"/>
              <w:left w:w="45" w:type="dxa"/>
              <w:bottom w:w="30" w:type="dxa"/>
              <w:right w:w="45" w:type="dxa"/>
            </w:tcMar>
            <w:vAlign w:val="center"/>
            <w:hideMark/>
          </w:tcPr>
          <w:p w14:paraId="07D2DBD2" w14:textId="77777777" w:rsidR="00141A55" w:rsidRPr="00141A55" w:rsidRDefault="00141A55" w:rsidP="00141A55">
            <w:pPr>
              <w:spacing w:after="0" w:line="240" w:lineRule="auto"/>
              <w:rPr>
                <w:rFonts w:ascii="Arial" w:eastAsia="Times New Roman" w:hAnsi="Arial" w:cs="Arial"/>
                <w:sz w:val="20"/>
                <w:szCs w:val="20"/>
                <w:lang w:eastAsia="cs-CZ"/>
              </w:rPr>
            </w:pPr>
            <w:r w:rsidRPr="00141A55">
              <w:rPr>
                <w:rFonts w:ascii="Arial" w:eastAsia="Times New Roman" w:hAnsi="Arial" w:cs="Arial"/>
                <w:sz w:val="20"/>
                <w:szCs w:val="20"/>
                <w:lang w:eastAsia="cs-CZ"/>
              </w:rPr>
              <w:t xml:space="preserve">Využívání různých forem hodnocení, práce s kritérii hodnocení v závislosti na charakteru žákova problému, s důrazem na podporu rozvoje dovedností a vědomostí žáka, zohlednění akcelerovaného vývoje nadaných žáků v práci s učivem. Podpora autonomního hodnocení (sebehodnocení). Hodnocení vždy musí zohledňovat sociální </w:t>
            </w:r>
            <w:r w:rsidRPr="00141A55">
              <w:rPr>
                <w:rFonts w:ascii="Arial" w:eastAsia="Times New Roman" w:hAnsi="Arial" w:cs="Arial"/>
                <w:sz w:val="20"/>
                <w:szCs w:val="20"/>
                <w:lang w:eastAsia="cs-CZ"/>
              </w:rPr>
              <w:lastRenderedPageBreak/>
              <w:t>kontext, ve kterém probíhá, a směřovat nejen k vyhodnocení úspěšnosti žákova učení, ale také k posílení jeho motivace pro vzdělávání.</w:t>
            </w:r>
          </w:p>
        </w:tc>
      </w:tr>
      <w:tr w:rsidR="00141A55" w:rsidRPr="00141A55" w14:paraId="3F5A3787" w14:textId="77777777" w:rsidTr="00141A55">
        <w:tc>
          <w:tcPr>
            <w:tcW w:w="0" w:type="auto"/>
            <w:vMerge w:val="restart"/>
            <w:shd w:val="clear" w:color="auto" w:fill="F0F0F0"/>
            <w:tcMar>
              <w:top w:w="30" w:type="dxa"/>
              <w:left w:w="45" w:type="dxa"/>
              <w:bottom w:w="30" w:type="dxa"/>
              <w:right w:w="45" w:type="dxa"/>
            </w:tcMar>
            <w:vAlign w:val="center"/>
            <w:hideMark/>
          </w:tcPr>
          <w:p w14:paraId="3F58D16B" w14:textId="77777777" w:rsidR="00141A55" w:rsidRPr="00141A55" w:rsidRDefault="00141A55" w:rsidP="00141A55">
            <w:pPr>
              <w:spacing w:after="0" w:line="240" w:lineRule="auto"/>
              <w:rPr>
                <w:rFonts w:ascii="Arial" w:eastAsia="Times New Roman" w:hAnsi="Arial" w:cs="Arial"/>
                <w:b/>
                <w:bCs/>
                <w:sz w:val="20"/>
                <w:szCs w:val="20"/>
                <w:lang w:eastAsia="cs-CZ"/>
              </w:rPr>
            </w:pPr>
            <w:r w:rsidRPr="00141A55">
              <w:rPr>
                <w:rFonts w:ascii="Arial" w:eastAsia="Times New Roman" w:hAnsi="Arial" w:cs="Arial"/>
                <w:b/>
                <w:bCs/>
                <w:sz w:val="20"/>
                <w:szCs w:val="20"/>
                <w:lang w:eastAsia="cs-CZ"/>
              </w:rPr>
              <w:lastRenderedPageBreak/>
              <w:t>5. Intervence školy</w:t>
            </w:r>
          </w:p>
        </w:tc>
        <w:tc>
          <w:tcPr>
            <w:tcW w:w="0" w:type="auto"/>
            <w:tcMar>
              <w:top w:w="30" w:type="dxa"/>
              <w:left w:w="45" w:type="dxa"/>
              <w:bottom w:w="30" w:type="dxa"/>
              <w:right w:w="45" w:type="dxa"/>
            </w:tcMar>
            <w:vAlign w:val="center"/>
            <w:hideMark/>
          </w:tcPr>
          <w:p w14:paraId="4D66BC01" w14:textId="77777777" w:rsidR="00141A55" w:rsidRPr="00141A55" w:rsidRDefault="00141A55" w:rsidP="00141A55">
            <w:pPr>
              <w:spacing w:after="0" w:line="240" w:lineRule="auto"/>
              <w:rPr>
                <w:rFonts w:ascii="Arial" w:eastAsia="Times New Roman" w:hAnsi="Arial" w:cs="Arial"/>
                <w:sz w:val="20"/>
                <w:szCs w:val="20"/>
                <w:lang w:eastAsia="cs-CZ"/>
              </w:rPr>
            </w:pPr>
            <w:r w:rsidRPr="00141A55">
              <w:rPr>
                <w:rFonts w:ascii="Arial" w:eastAsia="Times New Roman" w:hAnsi="Arial" w:cs="Arial"/>
                <w:sz w:val="20"/>
                <w:szCs w:val="20"/>
                <w:lang w:eastAsia="cs-CZ"/>
              </w:rPr>
              <w:t>5.1</w:t>
            </w:r>
            <w:r w:rsidRPr="00141A55">
              <w:rPr>
                <w:rFonts w:ascii="Arial" w:eastAsia="Times New Roman" w:hAnsi="Arial" w:cs="Arial"/>
                <w:sz w:val="20"/>
                <w:szCs w:val="20"/>
                <w:lang w:eastAsia="cs-CZ"/>
              </w:rPr>
              <w:br/>
              <w:t>Přímá podpora</w:t>
            </w:r>
          </w:p>
        </w:tc>
        <w:tc>
          <w:tcPr>
            <w:tcW w:w="0" w:type="auto"/>
            <w:tcMar>
              <w:top w:w="30" w:type="dxa"/>
              <w:left w:w="45" w:type="dxa"/>
              <w:bottom w:w="30" w:type="dxa"/>
              <w:right w:w="45" w:type="dxa"/>
            </w:tcMar>
            <w:vAlign w:val="center"/>
            <w:hideMark/>
          </w:tcPr>
          <w:p w14:paraId="79474CCC" w14:textId="77777777" w:rsidR="00141A55" w:rsidRPr="00141A55" w:rsidRDefault="00141A55" w:rsidP="00141A55">
            <w:pPr>
              <w:spacing w:after="0" w:line="240" w:lineRule="auto"/>
              <w:rPr>
                <w:rFonts w:ascii="Arial" w:eastAsia="Times New Roman" w:hAnsi="Arial" w:cs="Arial"/>
                <w:sz w:val="20"/>
                <w:szCs w:val="20"/>
                <w:lang w:eastAsia="cs-CZ"/>
              </w:rPr>
            </w:pPr>
            <w:r w:rsidRPr="00141A55">
              <w:rPr>
                <w:rFonts w:ascii="Arial" w:eastAsia="Times New Roman" w:hAnsi="Arial" w:cs="Arial"/>
                <w:sz w:val="20"/>
                <w:szCs w:val="20"/>
                <w:lang w:eastAsia="cs-CZ"/>
              </w:rPr>
              <w:t>Etapa přímé podpory žáka ve výuce učitelem nebo jiným pedagogickým pracovníkem. Slouží ke zmapování možných forem podpory žáka. Pokud nepostačuje tato forma podpory a žákovy obtíže vyžadují součinnost více pedagogických pracovníků, je vytvářen plán pedagogické podpory (PLPP).</w:t>
            </w:r>
            <w:r w:rsidRPr="00141A55">
              <w:rPr>
                <w:rFonts w:ascii="Arial" w:eastAsia="Times New Roman" w:hAnsi="Arial" w:cs="Arial"/>
                <w:sz w:val="20"/>
                <w:szCs w:val="20"/>
                <w:lang w:eastAsia="cs-CZ"/>
              </w:rPr>
              <w:br/>
              <w:t>Poskytování pedagogické intervence.</w:t>
            </w:r>
          </w:p>
        </w:tc>
      </w:tr>
      <w:tr w:rsidR="00141A55" w:rsidRPr="00141A55" w14:paraId="49767FCE" w14:textId="77777777" w:rsidTr="00141A55">
        <w:tc>
          <w:tcPr>
            <w:tcW w:w="0" w:type="auto"/>
            <w:vMerge/>
            <w:vAlign w:val="center"/>
            <w:hideMark/>
          </w:tcPr>
          <w:p w14:paraId="031114FB" w14:textId="77777777" w:rsidR="00141A55" w:rsidRPr="00141A55" w:rsidRDefault="00141A55" w:rsidP="00141A55">
            <w:pPr>
              <w:spacing w:after="0" w:line="240" w:lineRule="auto"/>
              <w:rPr>
                <w:rFonts w:ascii="Arial" w:eastAsia="Times New Roman" w:hAnsi="Arial" w:cs="Arial"/>
                <w:b/>
                <w:bCs/>
                <w:sz w:val="20"/>
                <w:szCs w:val="20"/>
                <w:lang w:eastAsia="cs-CZ"/>
              </w:rPr>
            </w:pPr>
          </w:p>
        </w:tc>
        <w:tc>
          <w:tcPr>
            <w:tcW w:w="0" w:type="auto"/>
            <w:tcMar>
              <w:top w:w="30" w:type="dxa"/>
              <w:left w:w="45" w:type="dxa"/>
              <w:bottom w:w="30" w:type="dxa"/>
              <w:right w:w="45" w:type="dxa"/>
            </w:tcMar>
            <w:vAlign w:val="center"/>
            <w:hideMark/>
          </w:tcPr>
          <w:p w14:paraId="415E99FB" w14:textId="77777777" w:rsidR="00141A55" w:rsidRPr="00141A55" w:rsidRDefault="00141A55" w:rsidP="00141A55">
            <w:pPr>
              <w:spacing w:after="0" w:line="240" w:lineRule="auto"/>
              <w:rPr>
                <w:rFonts w:ascii="Arial" w:eastAsia="Times New Roman" w:hAnsi="Arial" w:cs="Arial"/>
                <w:sz w:val="20"/>
                <w:szCs w:val="20"/>
                <w:lang w:eastAsia="cs-CZ"/>
              </w:rPr>
            </w:pPr>
            <w:r w:rsidRPr="00141A55">
              <w:rPr>
                <w:rFonts w:ascii="Arial" w:eastAsia="Times New Roman" w:hAnsi="Arial" w:cs="Arial"/>
                <w:sz w:val="20"/>
                <w:szCs w:val="20"/>
                <w:lang w:eastAsia="cs-CZ"/>
              </w:rPr>
              <w:t>5.2</w:t>
            </w:r>
            <w:r w:rsidRPr="00141A55">
              <w:rPr>
                <w:rFonts w:ascii="Arial" w:eastAsia="Times New Roman" w:hAnsi="Arial" w:cs="Arial"/>
                <w:sz w:val="20"/>
                <w:szCs w:val="20"/>
                <w:lang w:eastAsia="cs-CZ"/>
              </w:rPr>
              <w:br/>
              <w:t>Metodická podpora</w:t>
            </w:r>
          </w:p>
        </w:tc>
        <w:tc>
          <w:tcPr>
            <w:tcW w:w="0" w:type="auto"/>
            <w:tcMar>
              <w:top w:w="30" w:type="dxa"/>
              <w:left w:w="45" w:type="dxa"/>
              <w:bottom w:w="30" w:type="dxa"/>
              <w:right w:w="45" w:type="dxa"/>
            </w:tcMar>
            <w:vAlign w:val="center"/>
            <w:hideMark/>
          </w:tcPr>
          <w:p w14:paraId="6545FFE2" w14:textId="77777777" w:rsidR="00141A55" w:rsidRPr="00141A55" w:rsidRDefault="00141A55" w:rsidP="00141A55">
            <w:pPr>
              <w:spacing w:after="0" w:line="240" w:lineRule="auto"/>
              <w:rPr>
                <w:rFonts w:ascii="Arial" w:eastAsia="Times New Roman" w:hAnsi="Arial" w:cs="Arial"/>
                <w:sz w:val="20"/>
                <w:szCs w:val="20"/>
                <w:lang w:eastAsia="cs-CZ"/>
              </w:rPr>
            </w:pPr>
            <w:r w:rsidRPr="00141A55">
              <w:rPr>
                <w:rFonts w:ascii="Arial" w:eastAsia="Times New Roman" w:hAnsi="Arial" w:cs="Arial"/>
                <w:sz w:val="20"/>
                <w:szCs w:val="20"/>
                <w:lang w:eastAsia="cs-CZ"/>
              </w:rPr>
              <w:t>Poskytování metodické a konzultační podpory pedagogickým pracovníkům, žákům a zákonným zástupcům žáků - ze strany poradenských pracovníků školy.</w:t>
            </w:r>
          </w:p>
        </w:tc>
      </w:tr>
      <w:tr w:rsidR="00141A55" w:rsidRPr="00141A55" w14:paraId="64496DFF" w14:textId="77777777" w:rsidTr="00141A55">
        <w:tc>
          <w:tcPr>
            <w:tcW w:w="0" w:type="auto"/>
            <w:vMerge/>
            <w:vAlign w:val="center"/>
            <w:hideMark/>
          </w:tcPr>
          <w:p w14:paraId="6211E198" w14:textId="77777777" w:rsidR="00141A55" w:rsidRPr="00141A55" w:rsidRDefault="00141A55" w:rsidP="00141A55">
            <w:pPr>
              <w:spacing w:after="0" w:line="240" w:lineRule="auto"/>
              <w:rPr>
                <w:rFonts w:ascii="Arial" w:eastAsia="Times New Roman" w:hAnsi="Arial" w:cs="Arial"/>
                <w:b/>
                <w:bCs/>
                <w:sz w:val="20"/>
                <w:szCs w:val="20"/>
                <w:lang w:eastAsia="cs-CZ"/>
              </w:rPr>
            </w:pPr>
          </w:p>
        </w:tc>
        <w:tc>
          <w:tcPr>
            <w:tcW w:w="0" w:type="auto"/>
            <w:tcMar>
              <w:top w:w="30" w:type="dxa"/>
              <w:left w:w="45" w:type="dxa"/>
              <w:bottom w:w="30" w:type="dxa"/>
              <w:right w:w="45" w:type="dxa"/>
            </w:tcMar>
            <w:vAlign w:val="center"/>
            <w:hideMark/>
          </w:tcPr>
          <w:p w14:paraId="6308634D" w14:textId="77777777" w:rsidR="00141A55" w:rsidRPr="00141A55" w:rsidRDefault="00141A55" w:rsidP="00141A55">
            <w:pPr>
              <w:spacing w:after="0" w:line="240" w:lineRule="auto"/>
              <w:rPr>
                <w:rFonts w:ascii="Arial" w:eastAsia="Times New Roman" w:hAnsi="Arial" w:cs="Arial"/>
                <w:sz w:val="20"/>
                <w:szCs w:val="20"/>
                <w:lang w:eastAsia="cs-CZ"/>
              </w:rPr>
            </w:pPr>
            <w:r w:rsidRPr="00141A55">
              <w:rPr>
                <w:rFonts w:ascii="Arial" w:eastAsia="Times New Roman" w:hAnsi="Arial" w:cs="Arial"/>
                <w:sz w:val="20"/>
                <w:szCs w:val="20"/>
                <w:lang w:eastAsia="cs-CZ"/>
              </w:rPr>
              <w:t>5.3</w:t>
            </w:r>
            <w:r w:rsidRPr="00141A55">
              <w:rPr>
                <w:rFonts w:ascii="Arial" w:eastAsia="Times New Roman" w:hAnsi="Arial" w:cs="Arial"/>
                <w:sz w:val="20"/>
                <w:szCs w:val="20"/>
                <w:lang w:eastAsia="cs-CZ"/>
              </w:rPr>
              <w:br/>
              <w:t>Navrhovatel a koordinátor opatření</w:t>
            </w:r>
          </w:p>
        </w:tc>
        <w:tc>
          <w:tcPr>
            <w:tcW w:w="0" w:type="auto"/>
            <w:tcMar>
              <w:top w:w="30" w:type="dxa"/>
              <w:left w:w="45" w:type="dxa"/>
              <w:bottom w:w="30" w:type="dxa"/>
              <w:right w:w="45" w:type="dxa"/>
            </w:tcMar>
            <w:vAlign w:val="center"/>
            <w:hideMark/>
          </w:tcPr>
          <w:p w14:paraId="53D66E11" w14:textId="77777777" w:rsidR="00141A55" w:rsidRPr="00141A55" w:rsidRDefault="00141A55" w:rsidP="00141A55">
            <w:pPr>
              <w:spacing w:after="0" w:line="240" w:lineRule="auto"/>
              <w:rPr>
                <w:rFonts w:ascii="Arial" w:eastAsia="Times New Roman" w:hAnsi="Arial" w:cs="Arial"/>
                <w:sz w:val="20"/>
                <w:szCs w:val="20"/>
                <w:lang w:eastAsia="cs-CZ"/>
              </w:rPr>
            </w:pPr>
            <w:r w:rsidRPr="00141A55">
              <w:rPr>
                <w:rFonts w:ascii="Arial" w:eastAsia="Times New Roman" w:hAnsi="Arial" w:cs="Arial"/>
                <w:sz w:val="20"/>
                <w:szCs w:val="20"/>
                <w:lang w:eastAsia="cs-CZ"/>
              </w:rPr>
              <w:t>Škola na základě podnětu pedagogických pracovníků školy, zletilých žáků nebo zákonných zástupců žáků informuje pedagogické pracovníky, kteří se podílejí na vzdělávání žáka, a zákonné zástupce o úpravách postupů ve vzdělávání žáka.</w:t>
            </w:r>
            <w:r w:rsidRPr="00141A55">
              <w:rPr>
                <w:rFonts w:ascii="Arial" w:eastAsia="Times New Roman" w:hAnsi="Arial" w:cs="Arial"/>
                <w:sz w:val="20"/>
                <w:szCs w:val="20"/>
                <w:lang w:eastAsia="cs-CZ"/>
              </w:rPr>
              <w:br/>
              <w:t>Vychází se z konzultace školy a zákonných zástupců o postupech vzdělávání, s cílem spolupráce na řešení problému žáka, předpokládá se i nespolupracující žák nebo zákonný zástupce žáka.</w:t>
            </w:r>
            <w:r w:rsidRPr="00141A55">
              <w:rPr>
                <w:rFonts w:ascii="Arial" w:eastAsia="Times New Roman" w:hAnsi="Arial" w:cs="Arial"/>
                <w:sz w:val="20"/>
                <w:szCs w:val="20"/>
                <w:lang w:eastAsia="cs-CZ"/>
              </w:rPr>
              <w:br/>
              <w:t>Spolupráce uvnitř školy</w:t>
            </w:r>
            <w:r w:rsidRPr="00141A55">
              <w:rPr>
                <w:rFonts w:ascii="Arial" w:eastAsia="Times New Roman" w:hAnsi="Arial" w:cs="Arial"/>
                <w:sz w:val="20"/>
                <w:szCs w:val="20"/>
                <w:lang w:eastAsia="cs-CZ"/>
              </w:rPr>
              <w:br/>
              <w:t>Ředitel školy pověří koordinací plánu pedagogické podpory třídního učitele, učitele předmětu nebo poradenského pracovníka školy.</w:t>
            </w:r>
          </w:p>
        </w:tc>
      </w:tr>
      <w:tr w:rsidR="00141A55" w:rsidRPr="00141A55" w14:paraId="3A56586B" w14:textId="77777777" w:rsidTr="00141A55">
        <w:tc>
          <w:tcPr>
            <w:tcW w:w="0" w:type="auto"/>
            <w:shd w:val="clear" w:color="auto" w:fill="F0F0F0"/>
            <w:tcMar>
              <w:top w:w="30" w:type="dxa"/>
              <w:left w:w="45" w:type="dxa"/>
              <w:bottom w:w="30" w:type="dxa"/>
              <w:right w:w="45" w:type="dxa"/>
            </w:tcMar>
            <w:vAlign w:val="center"/>
            <w:hideMark/>
          </w:tcPr>
          <w:p w14:paraId="700DB816" w14:textId="77777777" w:rsidR="00141A55" w:rsidRPr="00141A55" w:rsidRDefault="00141A55" w:rsidP="00141A55">
            <w:pPr>
              <w:spacing w:after="0" w:line="240" w:lineRule="auto"/>
              <w:rPr>
                <w:rFonts w:ascii="Arial" w:eastAsia="Times New Roman" w:hAnsi="Arial" w:cs="Arial"/>
                <w:b/>
                <w:bCs/>
                <w:sz w:val="20"/>
                <w:szCs w:val="20"/>
                <w:lang w:eastAsia="cs-CZ"/>
              </w:rPr>
            </w:pPr>
            <w:r w:rsidRPr="00141A55">
              <w:rPr>
                <w:rFonts w:ascii="Arial" w:eastAsia="Times New Roman" w:hAnsi="Arial" w:cs="Arial"/>
                <w:b/>
                <w:bCs/>
                <w:sz w:val="20"/>
                <w:szCs w:val="20"/>
                <w:lang w:eastAsia="cs-CZ"/>
              </w:rPr>
              <w:t>6. Pomůcky</w:t>
            </w:r>
          </w:p>
        </w:tc>
        <w:tc>
          <w:tcPr>
            <w:tcW w:w="0" w:type="auto"/>
            <w:gridSpan w:val="2"/>
            <w:tcMar>
              <w:top w:w="30" w:type="dxa"/>
              <w:left w:w="45" w:type="dxa"/>
              <w:bottom w:w="30" w:type="dxa"/>
              <w:right w:w="45" w:type="dxa"/>
            </w:tcMar>
            <w:vAlign w:val="center"/>
            <w:hideMark/>
          </w:tcPr>
          <w:p w14:paraId="595C05C6" w14:textId="77777777" w:rsidR="00141A55" w:rsidRPr="00141A55" w:rsidRDefault="00141A55" w:rsidP="00141A55">
            <w:pPr>
              <w:spacing w:after="0" w:line="240" w:lineRule="auto"/>
              <w:rPr>
                <w:rFonts w:ascii="Arial" w:eastAsia="Times New Roman" w:hAnsi="Arial" w:cs="Arial"/>
                <w:sz w:val="20"/>
                <w:szCs w:val="20"/>
                <w:lang w:eastAsia="cs-CZ"/>
              </w:rPr>
            </w:pPr>
            <w:r w:rsidRPr="00141A55">
              <w:rPr>
                <w:rFonts w:ascii="Arial" w:eastAsia="Times New Roman" w:hAnsi="Arial" w:cs="Arial"/>
                <w:sz w:val="20"/>
                <w:szCs w:val="20"/>
                <w:lang w:eastAsia="cs-CZ"/>
              </w:rPr>
              <w:t>Běžné učebnice a učební pomůcky.</w:t>
            </w:r>
          </w:p>
        </w:tc>
      </w:tr>
    </w:tbl>
    <w:p w14:paraId="1D8AD265" w14:textId="77777777" w:rsidR="00141A55" w:rsidRPr="00141A55" w:rsidRDefault="00141A55" w:rsidP="00141A55">
      <w:pPr>
        <w:spacing w:after="0" w:line="240" w:lineRule="auto"/>
        <w:rPr>
          <w:rFonts w:ascii="Arial" w:eastAsia="Times New Roman" w:hAnsi="Arial" w:cs="Arial"/>
          <w:vanish/>
          <w:color w:val="000000"/>
          <w:sz w:val="20"/>
          <w:szCs w:val="20"/>
          <w:lang w:eastAsia="cs-CZ"/>
        </w:rPr>
      </w:pPr>
    </w:p>
    <w:tbl>
      <w:tblPr>
        <w:tblW w:w="12000" w:type="dxa"/>
        <w:tblCellMar>
          <w:left w:w="0" w:type="dxa"/>
          <w:right w:w="0" w:type="dxa"/>
        </w:tblCellMar>
        <w:tblLook w:val="04A0" w:firstRow="1" w:lastRow="0" w:firstColumn="1" w:lastColumn="0" w:noHBand="0" w:noVBand="1"/>
      </w:tblPr>
      <w:tblGrid>
        <w:gridCol w:w="12000"/>
      </w:tblGrid>
      <w:tr w:rsidR="00141A55" w:rsidRPr="00141A55" w14:paraId="7694B9E8" w14:textId="77777777" w:rsidTr="000F1679">
        <w:tc>
          <w:tcPr>
            <w:tcW w:w="0" w:type="auto"/>
            <w:shd w:val="clear" w:color="auto" w:fill="F0F0F0"/>
            <w:tcMar>
              <w:top w:w="30" w:type="dxa"/>
              <w:left w:w="45" w:type="dxa"/>
              <w:bottom w:w="30" w:type="dxa"/>
              <w:right w:w="45" w:type="dxa"/>
            </w:tcMar>
            <w:vAlign w:val="center"/>
          </w:tcPr>
          <w:p w14:paraId="71B63824" w14:textId="72FEF622" w:rsidR="00141A55" w:rsidRPr="00141A55" w:rsidRDefault="00141A55" w:rsidP="00141A55">
            <w:pPr>
              <w:spacing w:after="0" w:line="240" w:lineRule="auto"/>
              <w:rPr>
                <w:rFonts w:ascii="Arial" w:eastAsia="Times New Roman" w:hAnsi="Arial" w:cs="Arial"/>
                <w:b/>
                <w:bCs/>
                <w:sz w:val="20"/>
                <w:szCs w:val="20"/>
                <w:lang w:eastAsia="cs-CZ"/>
              </w:rPr>
            </w:pPr>
          </w:p>
        </w:tc>
      </w:tr>
      <w:tr w:rsidR="00141A55" w:rsidRPr="00141A55" w14:paraId="7EB87523" w14:textId="77777777" w:rsidTr="000F1679">
        <w:tc>
          <w:tcPr>
            <w:tcW w:w="0" w:type="auto"/>
            <w:tcMar>
              <w:top w:w="30" w:type="dxa"/>
              <w:left w:w="45" w:type="dxa"/>
              <w:bottom w:w="30" w:type="dxa"/>
              <w:right w:w="45" w:type="dxa"/>
            </w:tcMar>
            <w:vAlign w:val="center"/>
          </w:tcPr>
          <w:p w14:paraId="42ACEACC" w14:textId="3A356DA3" w:rsidR="00141A55" w:rsidRPr="00141A55" w:rsidRDefault="00141A55" w:rsidP="00141A55">
            <w:pPr>
              <w:spacing w:after="0" w:line="240" w:lineRule="auto"/>
              <w:rPr>
                <w:rFonts w:ascii="Arial" w:eastAsia="Times New Roman" w:hAnsi="Arial" w:cs="Arial"/>
                <w:sz w:val="20"/>
                <w:szCs w:val="20"/>
                <w:lang w:eastAsia="cs-CZ"/>
              </w:rPr>
            </w:pPr>
          </w:p>
        </w:tc>
      </w:tr>
      <w:tr w:rsidR="00141A55" w:rsidRPr="00141A55" w14:paraId="1F83FD53" w14:textId="77777777" w:rsidTr="000F1679">
        <w:tc>
          <w:tcPr>
            <w:tcW w:w="0" w:type="auto"/>
            <w:shd w:val="clear" w:color="auto" w:fill="F0F0F0"/>
            <w:tcMar>
              <w:top w:w="30" w:type="dxa"/>
              <w:left w:w="45" w:type="dxa"/>
              <w:bottom w:w="30" w:type="dxa"/>
              <w:right w:w="45" w:type="dxa"/>
            </w:tcMar>
            <w:vAlign w:val="center"/>
          </w:tcPr>
          <w:p w14:paraId="0572C88A" w14:textId="2EBBE6A6" w:rsidR="00141A55" w:rsidRPr="00141A55" w:rsidRDefault="00141A55" w:rsidP="00141A55">
            <w:pPr>
              <w:spacing w:after="0" w:line="240" w:lineRule="auto"/>
              <w:rPr>
                <w:rFonts w:ascii="Arial" w:eastAsia="Times New Roman" w:hAnsi="Arial" w:cs="Arial"/>
                <w:b/>
                <w:bCs/>
                <w:sz w:val="20"/>
                <w:szCs w:val="20"/>
                <w:lang w:eastAsia="cs-CZ"/>
              </w:rPr>
            </w:pPr>
          </w:p>
        </w:tc>
      </w:tr>
      <w:tr w:rsidR="00141A55" w:rsidRPr="00141A55" w14:paraId="21E06E4B" w14:textId="77777777" w:rsidTr="000F1679">
        <w:tc>
          <w:tcPr>
            <w:tcW w:w="0" w:type="auto"/>
            <w:tcMar>
              <w:top w:w="30" w:type="dxa"/>
              <w:left w:w="45" w:type="dxa"/>
              <w:bottom w:w="30" w:type="dxa"/>
              <w:right w:w="45" w:type="dxa"/>
            </w:tcMar>
            <w:vAlign w:val="center"/>
          </w:tcPr>
          <w:p w14:paraId="259A0C8E" w14:textId="798C3F60" w:rsidR="00141A55" w:rsidRPr="00141A55" w:rsidRDefault="00141A55" w:rsidP="00141A55">
            <w:pPr>
              <w:spacing w:after="0" w:line="240" w:lineRule="auto"/>
              <w:rPr>
                <w:rFonts w:ascii="Arial" w:eastAsia="Times New Roman" w:hAnsi="Arial" w:cs="Arial"/>
                <w:sz w:val="20"/>
                <w:szCs w:val="20"/>
                <w:lang w:eastAsia="cs-CZ"/>
              </w:rPr>
            </w:pPr>
          </w:p>
        </w:tc>
      </w:tr>
    </w:tbl>
    <w:p w14:paraId="6B95CC22" w14:textId="5F11847B" w:rsidR="00003CAD" w:rsidRDefault="00003CAD"/>
    <w:p w14:paraId="3E1441EB" w14:textId="73C3A8D0" w:rsidR="000F1679" w:rsidRDefault="000F1679"/>
    <w:p w14:paraId="343034AA" w14:textId="2DD8D658" w:rsidR="000F1679" w:rsidRDefault="000F1679"/>
    <w:p w14:paraId="72A3CBB4" w14:textId="5EC82B2E" w:rsidR="000F1679" w:rsidRDefault="000F1679"/>
    <w:p w14:paraId="402D723B" w14:textId="09253EB9" w:rsidR="000F1679" w:rsidRDefault="000F1679"/>
    <w:p w14:paraId="74E3E5A4" w14:textId="77777777" w:rsidR="000F1679" w:rsidRDefault="000F1679"/>
    <w:p w14:paraId="0C90399C" w14:textId="3E132FEE" w:rsidR="000F1679" w:rsidRDefault="000F1679"/>
    <w:p w14:paraId="0EA3DBDA" w14:textId="77777777" w:rsidR="000F1679" w:rsidRDefault="000F1679" w:rsidP="000F1679">
      <w:r>
        <w:t>V rámci 1PO volit metody práce, které:</w:t>
      </w:r>
    </w:p>
    <w:p w14:paraId="3F3600A1" w14:textId="77777777" w:rsidR="000F1679" w:rsidRDefault="000F1679" w:rsidP="000F1679">
      <w:r>
        <w:t>- podporují kvalitu poznávacích procesů žáka, respektují míru nadání žáka a jeho specifika (tj, pomalé tempo práce, oslabení percepcí).</w:t>
      </w:r>
    </w:p>
    <w:p w14:paraId="15C2F071" w14:textId="77777777" w:rsidR="000F1679" w:rsidRDefault="000F1679" w:rsidP="000F1679">
      <w:r>
        <w:t>- rozvíjení informačně receptivních metod zaměřených na rozvoj vnímání, na práci s textem a obrazem, dále na reproduktivní metody upevňující zapamatování, které vedou k osvojování vědomostí a dovedností pomocí opakování a procvičování. Preferují řešení typových úloh a problémů.</w:t>
      </w:r>
    </w:p>
    <w:p w14:paraId="728ECB41" w14:textId="77777777" w:rsidR="000F1679" w:rsidRDefault="000F1679" w:rsidP="000F1679">
      <w:r>
        <w:t>- aktivizují a motivují žáka, upevňují pracovní návyky.</w:t>
      </w:r>
    </w:p>
    <w:p w14:paraId="6B188342" w14:textId="77777777" w:rsidR="000F1679" w:rsidRDefault="000F1679" w:rsidP="000F1679"/>
    <w:p w14:paraId="2670648D" w14:textId="77777777" w:rsidR="000F1679" w:rsidRDefault="000F1679" w:rsidP="000F1679">
      <w:r>
        <w:t>Individualizaci výuky (zahrnuje zohledňování individuálních potřeb žáka, respektování pracovních specifik žáka, stylů učení, doplňující výklad nebo procvičování, princip multisenzorického přístupu, nastavení dílčích cílů tak, aby žák mohl prožívat úspěch, opakované vracení se ke klíčovým pojmům a dovednostem aj.).</w:t>
      </w:r>
    </w:p>
    <w:p w14:paraId="40CE4C84" w14:textId="77777777" w:rsidR="000F1679" w:rsidRDefault="000F1679" w:rsidP="000F1679">
      <w:r>
        <w:t>Častější kontrola a poskytování zpětné vazby, respektování pracovního tempa žáka, stanovení odlišných časových limitů pro plnění úkolů.</w:t>
      </w:r>
    </w:p>
    <w:p w14:paraId="455A2EE2" w14:textId="77777777" w:rsidR="000F1679" w:rsidRDefault="000F1679" w:rsidP="000F1679">
      <w:r>
        <w:t>Zadávání domácích úkolů zohledňuje možnosti žáka a podmínky, které má žák k jejich plnění.</w:t>
      </w:r>
    </w:p>
    <w:p w14:paraId="2FC56028" w14:textId="77777777" w:rsidR="000F1679" w:rsidRDefault="000F1679" w:rsidP="000F1679"/>
    <w:p w14:paraId="4206A005" w14:textId="77777777" w:rsidR="000F1679" w:rsidRDefault="000F1679" w:rsidP="000F1679">
      <w:r>
        <w:t>Zvyšování koncentrace žáka: struktura vyučovací hodiny, přiměřenost vyučování, logické organizace a srozumitelnost předkládaného učiva, motivaci k učení a opakování základních principů učiva.</w:t>
      </w:r>
    </w:p>
    <w:p w14:paraId="01228925" w14:textId="1335B038" w:rsidR="000F1679" w:rsidRDefault="000F1679" w:rsidP="000F1679">
      <w:r>
        <w:t>Je zohledňován sociální status a vztahová síť žáka a prostředí, ze kterého žák přichází do školy.</w:t>
      </w:r>
    </w:p>
    <w:sectPr w:rsidR="000F1679" w:rsidSect="00141A5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A55"/>
    <w:rsid w:val="00003CAD"/>
    <w:rsid w:val="000F1679"/>
    <w:rsid w:val="00141A55"/>
    <w:rsid w:val="004C0163"/>
    <w:rsid w:val="0078746D"/>
    <w:rsid w:val="007B71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56FD1"/>
  <w15:chartTrackingRefBased/>
  <w15:docId w15:val="{F68FF894-9A8A-4C85-AF02-11EC1862E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2">
    <w:name w:val="l2"/>
    <w:basedOn w:val="Normln"/>
    <w:rsid w:val="00141A5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141A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460856">
      <w:bodyDiv w:val="1"/>
      <w:marLeft w:val="0"/>
      <w:marRight w:val="0"/>
      <w:marTop w:val="0"/>
      <w:marBottom w:val="0"/>
      <w:divBdr>
        <w:top w:val="none" w:sz="0" w:space="0" w:color="auto"/>
        <w:left w:val="none" w:sz="0" w:space="0" w:color="auto"/>
        <w:bottom w:val="none" w:sz="0" w:space="0" w:color="auto"/>
        <w:right w:val="none" w:sz="0" w:space="0" w:color="auto"/>
      </w:divBdr>
      <w:divsChild>
        <w:div w:id="52195449">
          <w:marLeft w:val="0"/>
          <w:marRight w:val="0"/>
          <w:marTop w:val="0"/>
          <w:marBottom w:val="0"/>
          <w:divBdr>
            <w:top w:val="none" w:sz="0" w:space="0" w:color="auto"/>
            <w:left w:val="none" w:sz="0" w:space="0" w:color="auto"/>
            <w:bottom w:val="none" w:sz="0" w:space="0" w:color="auto"/>
            <w:right w:val="none" w:sz="0" w:space="0" w:color="auto"/>
          </w:divBdr>
          <w:divsChild>
            <w:div w:id="66806501">
              <w:marLeft w:val="0"/>
              <w:marRight w:val="0"/>
              <w:marTop w:val="0"/>
              <w:marBottom w:val="0"/>
              <w:divBdr>
                <w:top w:val="none" w:sz="0" w:space="0" w:color="auto"/>
                <w:left w:val="none" w:sz="0" w:space="0" w:color="auto"/>
                <w:bottom w:val="none" w:sz="0" w:space="0" w:color="auto"/>
                <w:right w:val="none" w:sz="0" w:space="0" w:color="auto"/>
              </w:divBdr>
            </w:div>
          </w:divsChild>
        </w:div>
        <w:div w:id="579950546">
          <w:marLeft w:val="0"/>
          <w:marRight w:val="0"/>
          <w:marTop w:val="0"/>
          <w:marBottom w:val="0"/>
          <w:divBdr>
            <w:top w:val="none" w:sz="0" w:space="0" w:color="auto"/>
            <w:left w:val="none" w:sz="0" w:space="0" w:color="auto"/>
            <w:bottom w:val="none" w:sz="0" w:space="0" w:color="auto"/>
            <w:right w:val="none" w:sz="0" w:space="0" w:color="auto"/>
          </w:divBdr>
          <w:divsChild>
            <w:div w:id="1529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1CCDC3FE9C4A04583677FE726240C8E" ma:contentTypeVersion="13" ma:contentTypeDescription="Vytvoří nový dokument" ma:contentTypeScope="" ma:versionID="a9c007b53c9b4a133df3b77af7c21815">
  <xsd:schema xmlns:xsd="http://www.w3.org/2001/XMLSchema" xmlns:xs="http://www.w3.org/2001/XMLSchema" xmlns:p="http://schemas.microsoft.com/office/2006/metadata/properties" xmlns:ns3="d1c09eb8-e92b-46f1-830b-ac4bc8cadb85" xmlns:ns4="8099aeaa-7612-433b-ae95-13a6d1d0f72f" targetNamespace="http://schemas.microsoft.com/office/2006/metadata/properties" ma:root="true" ma:fieldsID="4b0c8f459bf8879ccbaf5a193c32edb8" ns3:_="" ns4:_="">
    <xsd:import namespace="d1c09eb8-e92b-46f1-830b-ac4bc8cadb85"/>
    <xsd:import namespace="8099aeaa-7612-433b-ae95-13a6d1d0f7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c09eb8-e92b-46f1-830b-ac4bc8cadb85"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SharingHintHash" ma:index="10" nillable="true" ma:displayName="Hodnota hash upozornění na sdílení"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99aeaa-7612-433b-ae95-13a6d1d0f72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70BE37-1618-49DB-A12E-190391741DA2}">
  <ds:schemaRefs>
    <ds:schemaRef ds:uri="http://purl.org/dc/elements/1.1/"/>
    <ds:schemaRef ds:uri="http://schemas.microsoft.com/office/2006/metadata/properties"/>
    <ds:schemaRef ds:uri="8099aeaa-7612-433b-ae95-13a6d1d0f72f"/>
    <ds:schemaRef ds:uri="http://purl.org/dc/terms/"/>
    <ds:schemaRef ds:uri="http://schemas.openxmlformats.org/package/2006/metadata/core-properties"/>
    <ds:schemaRef ds:uri="d1c09eb8-e92b-46f1-830b-ac4bc8cadb85"/>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D64D041-4981-41C6-8A68-A74D4B1A0095}">
  <ds:schemaRefs>
    <ds:schemaRef ds:uri="http://schemas.microsoft.com/sharepoint/v3/contenttype/forms"/>
  </ds:schemaRefs>
</ds:datastoreItem>
</file>

<file path=customXml/itemProps3.xml><?xml version="1.0" encoding="utf-8"?>
<ds:datastoreItem xmlns:ds="http://schemas.openxmlformats.org/officeDocument/2006/customXml" ds:itemID="{28A9A237-D4BB-4441-947B-C177D2A21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c09eb8-e92b-46f1-830b-ac4bc8cadb85"/>
    <ds:schemaRef ds:uri="8099aeaa-7612-433b-ae95-13a6d1d0f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1314</Words>
  <Characters>7758</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Eva Prokešová</dc:creator>
  <cp:keywords/>
  <dc:description/>
  <cp:lastModifiedBy>Jitka Eva Prokešová</cp:lastModifiedBy>
  <cp:revision>3</cp:revision>
  <dcterms:created xsi:type="dcterms:W3CDTF">2023-06-16T05:52:00Z</dcterms:created>
  <dcterms:modified xsi:type="dcterms:W3CDTF">2023-06-16T06:23:00Z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0x01010091CCDC3FE9C4A04583677FE726240C8E</vt:lpwstr>
  </property>
</Properties>
</file>